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10" w:rsidRPr="00C45710" w:rsidRDefault="00C45710" w:rsidP="00C4571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виникнення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особливої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іпотечні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цінні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папери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сертифікати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операцій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нерухомістю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емітента</w:t>
      </w:r>
      <w:proofErr w:type="spellEnd"/>
    </w:p>
    <w:p w:rsidR="00C45710" w:rsidRPr="00C45710" w:rsidRDefault="00C45710" w:rsidP="00C45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</w:t>
      </w:r>
      <w:proofErr w:type="spellStart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друкованому</w:t>
      </w:r>
      <w:proofErr w:type="spellEnd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виданні</w:t>
      </w:r>
      <w:proofErr w:type="spellEnd"/>
      <w:r w:rsidRPr="00C4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45710" w:rsidRPr="00C45710" w:rsidRDefault="00C45710" w:rsidP="00C45710">
      <w:pPr>
        <w:spacing w:after="30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</w:p>
    <w:tbl>
      <w:tblPr>
        <w:tblW w:w="138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9275"/>
      </w:tblGrid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Публ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чне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05509858</w:t>
            </w: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49051,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Оцупа ,4</w:t>
            </w: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0567943405 0567943425</w:t>
            </w: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barancova@mettransrem.dp.ua</w:t>
            </w: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Адреса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емітентом</w:t>
            </w:r>
            <w:proofErr w:type="spellEnd"/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710" w:rsidRPr="00C45710" w:rsidTr="00C45710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Вид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C45710" w:rsidRPr="00C45710" w:rsidTr="00C45710">
        <w:tc>
          <w:tcPr>
            <w:tcW w:w="4596" w:type="dxa"/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5710" w:rsidRPr="00C45710" w:rsidRDefault="00C45710" w:rsidP="00C4571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Текст </w:t>
      </w:r>
      <w:proofErr w:type="spell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</w:p>
    <w:tbl>
      <w:tblPr>
        <w:tblW w:w="160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2"/>
      </w:tblGrid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Мiнчука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Вячеслава Петровича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7,09% у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статутному</w:t>
            </w:r>
            <w:proofErr w:type="gram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зазначенiй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квiтня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року.Непогашених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за</w:t>
            </w:r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Ємельянова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Романа Михайловича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статутному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зазначенiй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квiтня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року.Непогашених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судимостей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членаи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Крутiя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Юрiя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Iвановича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статутному 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зазначенiй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квiтня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року.Непогашених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за</w:t>
            </w:r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Ярового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статутному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зазначенiй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квiтня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року.Непогашених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за</w:t>
            </w:r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Головою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Крутiя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Юрiя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Iвановичастроком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10.04.2020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статутному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рокiв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директора з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комерцiйних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 ДЗРТ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Промтепловоз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Непогашених</w:t>
            </w:r>
            <w:proofErr w:type="spellEnd"/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rPr>
          <w:trHeight w:val="9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Мiнчука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Вячеслава Петровича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10.04.2020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7,09% у статутному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рокiв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Головою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</w:t>
            </w:r>
          </w:p>
          <w:p w:rsidR="00C45710" w:rsidRP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C45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Погорелого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Сергiя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Сергiйовича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10.04.2020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статутному</w:t>
            </w:r>
          </w:p>
          <w:p w:rsidR="00C45710" w:rsidRDefault="00C45710" w:rsidP="00C4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5710" w:rsidRDefault="00C45710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рокiв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начальника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залiзничного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цеху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Арселор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Мiттал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Кривий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Рiг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7B551B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Промдизель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5710" w:rsidRPr="00C45710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5710" w:rsidRPr="00C45710" w:rsidTr="007B551B">
        <w:trPr>
          <w:trHeight w:val="15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51B" w:rsidRDefault="007B551B" w:rsidP="00C4571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spell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Рiшенням</w:t>
            </w:r>
            <w:proofErr w:type="spell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Наглядової</w:t>
            </w:r>
            <w:proofErr w:type="spell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gram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№118 </w:t>
            </w:r>
            <w:proofErr w:type="spell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06.02.2018 року) </w:t>
            </w:r>
            <w:proofErr w:type="spell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обрано</w:t>
            </w:r>
            <w:proofErr w:type="spell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правлiння</w:t>
            </w:r>
            <w:proofErr w:type="spellEnd"/>
            <w:r w:rsidR="00C45710"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Харченко</w:t>
            </w:r>
          </w:p>
          <w:p w:rsidR="007B551B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Анатолiйовича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10.04.2020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володiє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часткою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статутному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капiталi</w:t>
            </w:r>
            <w:proofErr w:type="spellEnd"/>
          </w:p>
          <w:p w:rsidR="007B551B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станнi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рокiв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iнженером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НВО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Днiпроспецмаш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 начальником</w:t>
            </w:r>
          </w:p>
          <w:p w:rsidR="007B551B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ддiлу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техничного контролю ПАТ "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Металургтрансремонт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Непогашених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судимостей за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корислив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</w:p>
          <w:p w:rsidR="00C45710" w:rsidRPr="00C45710" w:rsidRDefault="00C45710" w:rsidP="007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посадовi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C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7B551B" w:rsidRPr="007B551B" w:rsidTr="00CF2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551B" w:rsidRPr="00CF2A3B" w:rsidRDefault="007B551B" w:rsidP="00CF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B551B" w:rsidRPr="007B551B" w:rsidTr="00CF2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551B" w:rsidRPr="00CF2A3B" w:rsidRDefault="007B551B" w:rsidP="00CF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45710" w:rsidRDefault="00C45710" w:rsidP="00C4571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spellStart"/>
      <w:proofErr w:type="gramStart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C4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ідпис</w:t>
      </w:r>
      <w:proofErr w:type="spellEnd"/>
    </w:p>
    <w:p w:rsidR="007B551B" w:rsidRDefault="007B551B" w:rsidP="007B551B">
      <w:pPr>
        <w:pStyle w:val="a3"/>
        <w:numPr>
          <w:ilvl w:val="0"/>
          <w:numId w:val="2"/>
        </w:numPr>
        <w:spacing w:after="300" w:line="240" w:lineRule="auto"/>
        <w:outlineLvl w:val="2"/>
        <w:rPr>
          <w:color w:val="000000"/>
          <w:sz w:val="27"/>
          <w:szCs w:val="27"/>
        </w:rPr>
      </w:pPr>
      <w:r w:rsidRPr="007B551B">
        <w:rPr>
          <w:color w:val="000000"/>
          <w:sz w:val="27"/>
          <w:szCs w:val="27"/>
        </w:rPr>
        <w:t xml:space="preserve">Особа, </w:t>
      </w:r>
      <w:proofErr w:type="spellStart"/>
      <w:r w:rsidRPr="007B551B">
        <w:rPr>
          <w:color w:val="000000"/>
          <w:sz w:val="27"/>
          <w:szCs w:val="27"/>
        </w:rPr>
        <w:t>зазначена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нижче</w:t>
      </w:r>
      <w:proofErr w:type="spellEnd"/>
      <w:r w:rsidRPr="007B551B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Pr="007B551B">
        <w:rPr>
          <w:color w:val="000000"/>
          <w:sz w:val="27"/>
          <w:szCs w:val="27"/>
        </w:rPr>
        <w:t>п</w:t>
      </w:r>
      <w:proofErr w:type="gramEnd"/>
      <w:r w:rsidRPr="007B551B">
        <w:rPr>
          <w:color w:val="000000"/>
          <w:sz w:val="27"/>
          <w:szCs w:val="27"/>
        </w:rPr>
        <w:t>ідтверджує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достовірність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інформації</w:t>
      </w:r>
      <w:proofErr w:type="spellEnd"/>
      <w:r w:rsidRPr="007B551B">
        <w:rPr>
          <w:color w:val="000000"/>
          <w:sz w:val="27"/>
          <w:szCs w:val="27"/>
        </w:rPr>
        <w:t xml:space="preserve">, </w:t>
      </w:r>
      <w:proofErr w:type="spellStart"/>
      <w:r w:rsidRPr="007B551B">
        <w:rPr>
          <w:color w:val="000000"/>
          <w:sz w:val="27"/>
          <w:szCs w:val="27"/>
        </w:rPr>
        <w:t>що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міститься</w:t>
      </w:r>
      <w:proofErr w:type="spellEnd"/>
      <w:r w:rsidRPr="007B551B">
        <w:rPr>
          <w:color w:val="000000"/>
          <w:sz w:val="27"/>
          <w:szCs w:val="27"/>
        </w:rPr>
        <w:t xml:space="preserve"> у </w:t>
      </w:r>
      <w:proofErr w:type="spellStart"/>
      <w:r w:rsidRPr="007B551B">
        <w:rPr>
          <w:color w:val="000000"/>
          <w:sz w:val="27"/>
          <w:szCs w:val="27"/>
        </w:rPr>
        <w:t>повідомленні</w:t>
      </w:r>
      <w:proofErr w:type="spellEnd"/>
      <w:r w:rsidRPr="007B551B">
        <w:rPr>
          <w:color w:val="000000"/>
          <w:sz w:val="27"/>
          <w:szCs w:val="27"/>
        </w:rPr>
        <w:t xml:space="preserve">, та </w:t>
      </w:r>
      <w:proofErr w:type="spellStart"/>
      <w:r w:rsidRPr="007B551B">
        <w:rPr>
          <w:color w:val="000000"/>
          <w:sz w:val="27"/>
          <w:szCs w:val="27"/>
        </w:rPr>
        <w:t>визнає</w:t>
      </w:r>
      <w:proofErr w:type="spellEnd"/>
      <w:r w:rsidRPr="007B551B">
        <w:rPr>
          <w:color w:val="000000"/>
          <w:sz w:val="27"/>
          <w:szCs w:val="27"/>
        </w:rPr>
        <w:t xml:space="preserve">, </w:t>
      </w:r>
      <w:proofErr w:type="spellStart"/>
      <w:r w:rsidRPr="007B551B">
        <w:rPr>
          <w:color w:val="000000"/>
          <w:sz w:val="27"/>
          <w:szCs w:val="27"/>
        </w:rPr>
        <w:t>що</w:t>
      </w:r>
      <w:proofErr w:type="spellEnd"/>
      <w:r w:rsidRPr="007B551B">
        <w:rPr>
          <w:color w:val="000000"/>
          <w:sz w:val="27"/>
          <w:szCs w:val="27"/>
        </w:rPr>
        <w:t xml:space="preserve"> вона </w:t>
      </w:r>
      <w:proofErr w:type="spellStart"/>
      <w:r w:rsidRPr="007B551B">
        <w:rPr>
          <w:color w:val="000000"/>
          <w:sz w:val="27"/>
          <w:szCs w:val="27"/>
        </w:rPr>
        <w:t>несе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відповідальність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згідно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із</w:t>
      </w:r>
      <w:proofErr w:type="spellEnd"/>
      <w:r w:rsidRPr="007B551B">
        <w:rPr>
          <w:color w:val="000000"/>
          <w:sz w:val="27"/>
          <w:szCs w:val="27"/>
        </w:rPr>
        <w:t xml:space="preserve"> </w:t>
      </w:r>
      <w:proofErr w:type="spellStart"/>
      <w:r w:rsidRPr="007B551B">
        <w:rPr>
          <w:color w:val="000000"/>
          <w:sz w:val="27"/>
          <w:szCs w:val="27"/>
        </w:rPr>
        <w:t>законодавством</w:t>
      </w:r>
      <w:proofErr w:type="spellEnd"/>
      <w:r w:rsidRPr="007B551B">
        <w:rPr>
          <w:color w:val="000000"/>
          <w:sz w:val="27"/>
          <w:szCs w:val="27"/>
        </w:rPr>
        <w:t>.</w:t>
      </w:r>
    </w:p>
    <w:p w:rsidR="007B551B" w:rsidRDefault="007B551B" w:rsidP="007B551B">
      <w:pPr>
        <w:pStyle w:val="a3"/>
        <w:numPr>
          <w:ilvl w:val="0"/>
          <w:numId w:val="2"/>
        </w:numPr>
        <w:spacing w:after="300" w:line="240" w:lineRule="auto"/>
        <w:outlineLvl w:val="2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Найменування</w:t>
      </w:r>
      <w:proofErr w:type="spellEnd"/>
      <w:r>
        <w:rPr>
          <w:color w:val="000000"/>
          <w:sz w:val="27"/>
          <w:szCs w:val="27"/>
        </w:rPr>
        <w:t xml:space="preserve"> посади</w:t>
      </w:r>
    </w:p>
    <w:p w:rsidR="009A2A17" w:rsidRPr="00CF2A3B" w:rsidRDefault="009A2A17" w:rsidP="009A2A17">
      <w:pPr>
        <w:spacing w:after="100" w:afterAutospacing="1" w:line="240" w:lineRule="auto"/>
        <w:outlineLvl w:val="2"/>
        <w:rPr>
          <w:b/>
          <w:color w:val="000000"/>
          <w:sz w:val="24"/>
          <w:szCs w:val="24"/>
          <w:lang w:val="uk-UA"/>
        </w:rPr>
      </w:pPr>
      <w:r w:rsidRPr="00CF2A3B">
        <w:rPr>
          <w:color w:val="000000"/>
          <w:sz w:val="24"/>
          <w:szCs w:val="24"/>
        </w:rPr>
        <w:t xml:space="preserve">Голова </w:t>
      </w:r>
      <w:proofErr w:type="spellStart"/>
      <w:r w:rsidRPr="00CF2A3B">
        <w:rPr>
          <w:color w:val="000000"/>
          <w:sz w:val="24"/>
          <w:szCs w:val="24"/>
        </w:rPr>
        <w:t>правл</w:t>
      </w:r>
      <w:proofErr w:type="gramStart"/>
      <w:r w:rsidRPr="00CF2A3B">
        <w:rPr>
          <w:color w:val="000000"/>
          <w:sz w:val="24"/>
          <w:szCs w:val="24"/>
        </w:rPr>
        <w:t>i</w:t>
      </w:r>
      <w:proofErr w:type="gramEnd"/>
      <w:r w:rsidRPr="00CF2A3B">
        <w:rPr>
          <w:color w:val="000000"/>
          <w:sz w:val="24"/>
          <w:szCs w:val="24"/>
        </w:rPr>
        <w:t>ння</w:t>
      </w:r>
      <w:proofErr w:type="spellEnd"/>
      <w:r w:rsidR="00CF2A3B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="00CF2A3B">
        <w:rPr>
          <w:color w:val="000000"/>
          <w:sz w:val="27"/>
          <w:szCs w:val="27"/>
          <w:lang w:val="uk-UA"/>
        </w:rPr>
        <w:t>_________________________________</w:t>
      </w:r>
      <w:r>
        <w:rPr>
          <w:color w:val="000000"/>
          <w:sz w:val="27"/>
          <w:szCs w:val="27"/>
        </w:rPr>
        <w:t xml:space="preserve">   </w:t>
      </w:r>
      <w:r w:rsidR="00CF2A3B">
        <w:rPr>
          <w:color w:val="000000"/>
          <w:sz w:val="27"/>
          <w:szCs w:val="27"/>
          <w:lang w:val="uk-UA"/>
        </w:rPr>
        <w:t xml:space="preserve">                 </w:t>
      </w:r>
      <w:r w:rsidR="00CF2A3B">
        <w:rPr>
          <w:color w:val="000000"/>
          <w:sz w:val="16"/>
          <w:szCs w:val="16"/>
          <w:lang w:val="uk-UA"/>
        </w:rPr>
        <w:t xml:space="preserve"> </w:t>
      </w:r>
      <w:r w:rsidRPr="00CF2A3B">
        <w:rPr>
          <w:b/>
          <w:color w:val="000000"/>
          <w:sz w:val="24"/>
          <w:szCs w:val="24"/>
          <w:u w:val="single"/>
        </w:rPr>
        <w:t>Крут</w:t>
      </w:r>
      <w:proofErr w:type="spellStart"/>
      <w:r w:rsidRPr="00CF2A3B">
        <w:rPr>
          <w:b/>
          <w:color w:val="000000"/>
          <w:sz w:val="24"/>
          <w:szCs w:val="24"/>
          <w:u w:val="single"/>
          <w:lang w:val="uk-UA"/>
        </w:rPr>
        <w:t>ій</w:t>
      </w:r>
      <w:proofErr w:type="spellEnd"/>
      <w:r w:rsidRPr="00CF2A3B">
        <w:rPr>
          <w:b/>
          <w:color w:val="000000"/>
          <w:sz w:val="24"/>
          <w:szCs w:val="24"/>
          <w:u w:val="single"/>
          <w:lang w:val="uk-UA"/>
        </w:rPr>
        <w:t xml:space="preserve"> Ю.І.</w:t>
      </w:r>
    </w:p>
    <w:p w:rsidR="007B551B" w:rsidRPr="00CF2A3B" w:rsidRDefault="009A2A17" w:rsidP="00CF2A3B">
      <w:pPr>
        <w:tabs>
          <w:tab w:val="left" w:pos="4392"/>
          <w:tab w:val="left" w:pos="7572"/>
        </w:tabs>
        <w:spacing w:after="100" w:afterAutospacing="1" w:line="240" w:lineRule="auto"/>
        <w:outlineLvl w:val="2"/>
        <w:rPr>
          <w:b/>
          <w:color w:val="000000"/>
          <w:sz w:val="27"/>
          <w:szCs w:val="27"/>
          <w:lang w:val="uk-UA"/>
        </w:rPr>
      </w:pPr>
      <w:r w:rsidRPr="009A2A17">
        <w:rPr>
          <w:b/>
          <w:color w:val="000000"/>
          <w:sz w:val="16"/>
          <w:szCs w:val="16"/>
        </w:rPr>
        <w:t xml:space="preserve">  </w:t>
      </w:r>
      <w:r w:rsidRPr="009A2A17">
        <w:rPr>
          <w:b/>
          <w:color w:val="000000"/>
          <w:sz w:val="27"/>
          <w:szCs w:val="27"/>
        </w:rPr>
        <w:t xml:space="preserve"> </w:t>
      </w:r>
      <w:r w:rsidR="00CF2A3B">
        <w:rPr>
          <w:b/>
          <w:color w:val="000000"/>
          <w:sz w:val="27"/>
          <w:szCs w:val="27"/>
        </w:rPr>
        <w:tab/>
      </w:r>
      <w:r w:rsidR="00CF2A3B">
        <w:rPr>
          <w:b/>
          <w:color w:val="000000"/>
          <w:sz w:val="27"/>
          <w:szCs w:val="27"/>
          <w:lang w:val="uk-UA"/>
        </w:rPr>
        <w:t>М.П.</w:t>
      </w:r>
      <w:r w:rsidR="00CF2A3B">
        <w:rPr>
          <w:b/>
          <w:color w:val="000000"/>
          <w:sz w:val="27"/>
          <w:szCs w:val="27"/>
          <w:lang w:val="uk-UA"/>
        </w:rPr>
        <w:tab/>
      </w:r>
      <w:r w:rsidR="00CF2A3B">
        <w:rPr>
          <w:color w:val="000000"/>
          <w:sz w:val="27"/>
          <w:szCs w:val="27"/>
        </w:rPr>
        <w:t>07.02.2018</w:t>
      </w:r>
    </w:p>
    <w:p w:rsidR="009A2A17" w:rsidRPr="007B551B" w:rsidRDefault="009A2A17" w:rsidP="009A2A17">
      <w:pPr>
        <w:spacing w:after="100" w:afterAutospacing="1" w:line="240" w:lineRule="auto"/>
        <w:outlineLvl w:val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</w:p>
    <w:p w:rsidR="007B551B" w:rsidRPr="007B551B" w:rsidRDefault="007B551B" w:rsidP="007B551B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B551B" w:rsidRPr="007B551B" w:rsidSect="00CF2A3B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859"/>
    <w:multiLevelType w:val="hybridMultilevel"/>
    <w:tmpl w:val="A516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6BFF"/>
    <w:multiLevelType w:val="hybridMultilevel"/>
    <w:tmpl w:val="94EC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C372A"/>
    <w:multiLevelType w:val="hybridMultilevel"/>
    <w:tmpl w:val="A8B6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4758"/>
    <w:multiLevelType w:val="hybridMultilevel"/>
    <w:tmpl w:val="1FCA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10"/>
    <w:rsid w:val="000E646F"/>
    <w:rsid w:val="007B551B"/>
    <w:rsid w:val="00897ADE"/>
    <w:rsid w:val="009A2A17"/>
    <w:rsid w:val="00C45710"/>
    <w:rsid w:val="00C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2018-03-30T12:24:00Z</dcterms:created>
  <dcterms:modified xsi:type="dcterms:W3CDTF">2018-03-30T13:10:00Z</dcterms:modified>
</cp:coreProperties>
</file>